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B6E79EA" w:rsidR="00FA20F7" w:rsidRPr="00645E17"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FA20F7" w:rsidRPr="00645E17">
        <w:rPr>
          <w:rFonts w:ascii="Arial" w:hAnsi="Arial" w:cs="Arial"/>
          <w:szCs w:val="24"/>
        </w:rPr>
        <w:t>R</w:t>
      </w:r>
      <w:r w:rsidR="00975D06" w:rsidRPr="00645E17">
        <w:rPr>
          <w:rFonts w:ascii="Arial" w:hAnsi="Arial" w:cs="Arial"/>
          <w:szCs w:val="24"/>
        </w:rPr>
        <w:t>1</w:t>
      </w:r>
      <w:r w:rsidR="00FA20F7" w:rsidRPr="00645E17">
        <w:rPr>
          <w:rFonts w:ascii="Arial" w:hAnsi="Arial" w:cs="Arial"/>
          <w:szCs w:val="24"/>
        </w:rPr>
        <w:t>-</w:t>
      </w:r>
      <w:r w:rsidR="003E3DD1" w:rsidRPr="00645E17">
        <w:rPr>
          <w:rFonts w:ascii="Arial" w:hAnsi="Arial" w:cs="Arial"/>
          <w:szCs w:val="24"/>
        </w:rPr>
        <w:t>1</w:t>
      </w:r>
      <w:r w:rsidR="00B97B5E" w:rsidRPr="00645E17">
        <w:rPr>
          <w:rFonts w:ascii="Arial" w:hAnsi="Arial" w:cs="Arial"/>
          <w:szCs w:val="24"/>
        </w:rPr>
        <w:t>6</w:t>
      </w:r>
      <w:r w:rsidR="00645E17">
        <w:rPr>
          <w:rFonts w:ascii="Arial" w:hAnsi="Arial" w:cs="Arial"/>
          <w:szCs w:val="24"/>
        </w:rPr>
        <w:t>7587</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56AD5A2D"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360965">
        <w:rPr>
          <w:rFonts w:cs="Arial"/>
          <w:b/>
          <w:bCs/>
          <w:sz w:val="24"/>
          <w:lang w:val="en-US"/>
        </w:rPr>
        <w:t>7.2.2.2.1</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6CCD9C20"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360965">
        <w:rPr>
          <w:rFonts w:ascii="Arial" w:hAnsi="Arial" w:cs="Arial"/>
          <w:b/>
          <w:bCs/>
          <w:sz w:val="24"/>
        </w:rPr>
        <w:t>Priority handling for V2V over PC5</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bookmarkStart w:id="0" w:name="_GoBack"/>
      <w:bookmarkEnd w:id="0"/>
    </w:p>
    <w:p w14:paraId="45A92109" w14:textId="77777777" w:rsidR="00261A3A" w:rsidRPr="00624CB2" w:rsidRDefault="00A35469" w:rsidP="00326846">
      <w:pPr>
        <w:pStyle w:val="Heading1"/>
        <w:jc w:val="both"/>
        <w:rPr>
          <w:lang w:val="en-US"/>
        </w:rPr>
      </w:pPr>
      <w:r w:rsidRPr="00624CB2">
        <w:rPr>
          <w:lang w:val="en-US"/>
        </w:rPr>
        <w:t>Introduction</w:t>
      </w:r>
    </w:p>
    <w:p w14:paraId="26EB5AC2" w14:textId="24A3889F" w:rsidR="00360965" w:rsidRDefault="00360965" w:rsidP="00DB0ABC">
      <w:pPr>
        <w:spacing w:after="240"/>
        <w:jc w:val="both"/>
        <w:rPr>
          <w:rFonts w:ascii="Arial" w:hAnsi="Arial" w:cs="Arial"/>
          <w:sz w:val="20"/>
        </w:rPr>
      </w:pPr>
      <w:r>
        <w:rPr>
          <w:rFonts w:ascii="Arial" w:hAnsi="Arial" w:cs="Arial"/>
          <w:sz w:val="20"/>
        </w:rPr>
        <w:t>In RAN1-84bis, it was agreed that priority handling is supported over PC5 for eNB scheduled and UE autonomous V2V and that priority information is taken into account in the resource (re-)selection for UE autonomous mode. Two alternatives were identified, (1) priority information is signaled in SCI, (2) is not signaled.</w:t>
      </w:r>
    </w:p>
    <w:p w14:paraId="7C5B19BC" w14:textId="68C9E44A" w:rsidR="00DB0ABC" w:rsidRDefault="00DB0ABC" w:rsidP="00DB0ABC">
      <w:pPr>
        <w:spacing w:after="240"/>
        <w:jc w:val="both"/>
        <w:rPr>
          <w:rFonts w:ascii="Arial" w:hAnsi="Arial" w:cs="Arial"/>
          <w:sz w:val="20"/>
        </w:rPr>
      </w:pPr>
      <w:r>
        <w:rPr>
          <w:rFonts w:ascii="Arial" w:hAnsi="Arial" w:cs="Arial"/>
          <w:sz w:val="20"/>
        </w:rPr>
        <w:t xml:space="preserve">In RAN1-85 a WA was </w:t>
      </w:r>
      <w:r w:rsidR="00360965">
        <w:rPr>
          <w:rFonts w:ascii="Arial" w:hAnsi="Arial" w:cs="Arial"/>
          <w:sz w:val="20"/>
        </w:rPr>
        <w:t>taken</w:t>
      </w:r>
      <w:r>
        <w:rPr>
          <w:rFonts w:ascii="Arial" w:hAnsi="Arial" w:cs="Arial"/>
          <w:sz w:val="20"/>
        </w:rPr>
        <w:t xml:space="preserve"> that PPPP is used to identify which PDCP PDU has which priority level. RAN1 would not use any additional notion of priority. Another WA was </w:t>
      </w:r>
      <w:r w:rsidR="00360965">
        <w:rPr>
          <w:rFonts w:ascii="Arial" w:hAnsi="Arial" w:cs="Arial"/>
          <w:sz w:val="20"/>
        </w:rPr>
        <w:t>taken</w:t>
      </w:r>
      <w:r>
        <w:rPr>
          <w:rFonts w:ascii="Arial" w:hAnsi="Arial" w:cs="Arial"/>
          <w:sz w:val="20"/>
        </w:rPr>
        <w:t xml:space="preserve"> that the SA includes priority information. How exactly priority information is transmitted in SCI was left FFS. Priority information in a decoded SCI is used in resource (re-)selection, but not used as a condition to trigger resource sel</w:t>
      </w:r>
      <w:r w:rsidR="00834026">
        <w:rPr>
          <w:rFonts w:ascii="Arial" w:hAnsi="Arial" w:cs="Arial"/>
          <w:sz w:val="20"/>
        </w:rPr>
        <w:t>ection nor to drop transmission</w:t>
      </w:r>
      <w:r w:rsidR="00993ACD">
        <w:rPr>
          <w:rFonts w:ascii="Arial" w:hAnsi="Arial" w:cs="Arial"/>
          <w:sz w:val="20"/>
        </w:rPr>
        <w:t>.</w:t>
      </w:r>
    </w:p>
    <w:p w14:paraId="3EA071FD" w14:textId="12B5BB0D" w:rsidR="00DB0ABC" w:rsidRDefault="00360965" w:rsidP="003618AD">
      <w:pPr>
        <w:spacing w:after="240"/>
        <w:jc w:val="both"/>
        <w:rPr>
          <w:rFonts w:ascii="Arial" w:hAnsi="Arial" w:cs="Arial"/>
          <w:sz w:val="20"/>
        </w:rPr>
      </w:pPr>
      <w:r>
        <w:rPr>
          <w:rFonts w:ascii="Arial" w:hAnsi="Arial" w:cs="Arial"/>
          <w:sz w:val="20"/>
        </w:rPr>
        <w:t>In this contribution, we summarize our views on priority handling for V2V over PC5 in terms of signaling and use during resource (re-)selection.</w:t>
      </w:r>
    </w:p>
    <w:p w14:paraId="411E7BBD" w14:textId="7D8D9086" w:rsidR="00085A01" w:rsidRPr="00624CB2" w:rsidRDefault="00A14BE3" w:rsidP="00326846">
      <w:pPr>
        <w:pStyle w:val="Heading1"/>
        <w:jc w:val="both"/>
        <w:rPr>
          <w:lang w:val="en-US"/>
        </w:rPr>
      </w:pPr>
      <w:r w:rsidRPr="00624CB2">
        <w:rPr>
          <w:lang w:val="en-US"/>
        </w:rPr>
        <w:t>Discussion</w:t>
      </w:r>
    </w:p>
    <w:p w14:paraId="6B893E72" w14:textId="1455E0E5" w:rsidR="00360965" w:rsidRDefault="00360965" w:rsidP="00360965">
      <w:pPr>
        <w:jc w:val="both"/>
        <w:rPr>
          <w:rFonts w:ascii="Arial" w:hAnsi="Arial" w:cs="Arial"/>
          <w:sz w:val="20"/>
        </w:rPr>
      </w:pPr>
      <w:r w:rsidRPr="00624CB2">
        <w:rPr>
          <w:rFonts w:ascii="Arial" w:hAnsi="Arial" w:cs="Arial"/>
          <w:sz w:val="20"/>
        </w:rPr>
        <w:t xml:space="preserve">It is necessary to support priority handling for R14 V2V as by requirements in TR 22.885. </w:t>
      </w:r>
      <w:r>
        <w:rPr>
          <w:rFonts w:ascii="Arial" w:hAnsi="Arial" w:cs="Arial"/>
          <w:sz w:val="20"/>
        </w:rPr>
        <w:t xml:space="preserve">When considering typical V2V CAM or DENM signaling messages, it </w:t>
      </w:r>
      <w:r w:rsidR="00834026">
        <w:rPr>
          <w:rFonts w:ascii="Arial" w:hAnsi="Arial" w:cs="Arial"/>
          <w:sz w:val="20"/>
        </w:rPr>
        <w:t xml:space="preserve">can be seen </w:t>
      </w:r>
      <w:r>
        <w:rPr>
          <w:rFonts w:ascii="Arial" w:hAnsi="Arial" w:cs="Arial"/>
          <w:sz w:val="20"/>
        </w:rPr>
        <w:t xml:space="preserve">that </w:t>
      </w:r>
      <w:r w:rsidR="00834026">
        <w:rPr>
          <w:rFonts w:ascii="Arial" w:hAnsi="Arial" w:cs="Arial"/>
          <w:sz w:val="20"/>
        </w:rPr>
        <w:t>there are very distinct traffic patterns (</w:t>
      </w:r>
      <w:r w:rsidR="00AE2B21">
        <w:rPr>
          <w:rFonts w:ascii="Arial" w:hAnsi="Arial" w:cs="Arial"/>
          <w:sz w:val="20"/>
        </w:rPr>
        <w:t xml:space="preserve">ex: </w:t>
      </w:r>
      <w:r w:rsidR="00834026">
        <w:rPr>
          <w:rFonts w:ascii="Arial" w:hAnsi="Arial" w:cs="Arial"/>
          <w:sz w:val="20"/>
        </w:rPr>
        <w:t>periodic vs. event-triggered), different types of payloads (</w:t>
      </w:r>
      <w:r w:rsidR="00AE2B21">
        <w:rPr>
          <w:rFonts w:ascii="Arial" w:hAnsi="Arial" w:cs="Arial"/>
          <w:sz w:val="20"/>
        </w:rPr>
        <w:t xml:space="preserve">ex: </w:t>
      </w:r>
      <w:r w:rsidR="00834026">
        <w:rPr>
          <w:rFonts w:ascii="Arial" w:hAnsi="Arial" w:cs="Arial"/>
          <w:sz w:val="20"/>
        </w:rPr>
        <w:t>with or without full security header) and different types of message delivery criticality (</w:t>
      </w:r>
      <w:r w:rsidR="00AE2B21">
        <w:rPr>
          <w:rFonts w:ascii="Arial" w:hAnsi="Arial" w:cs="Arial"/>
          <w:sz w:val="20"/>
        </w:rPr>
        <w:t xml:space="preserve">ex: </w:t>
      </w:r>
      <w:r w:rsidR="00834026">
        <w:rPr>
          <w:rFonts w:ascii="Arial" w:hAnsi="Arial" w:cs="Arial"/>
          <w:sz w:val="20"/>
        </w:rPr>
        <w:t>collision warning or speed vector).</w:t>
      </w:r>
    </w:p>
    <w:p w14:paraId="64D8BBA1" w14:textId="74B0D981" w:rsidR="00360965" w:rsidRPr="00624CB2" w:rsidRDefault="00360965" w:rsidP="00360965">
      <w:pPr>
        <w:jc w:val="both"/>
        <w:rPr>
          <w:rFonts w:ascii="Arial" w:hAnsi="Arial" w:cs="Arial"/>
          <w:sz w:val="20"/>
        </w:rPr>
      </w:pPr>
      <w:r w:rsidRPr="00624CB2">
        <w:rPr>
          <w:rFonts w:ascii="Arial" w:hAnsi="Arial" w:cs="Arial"/>
          <w:sz w:val="20"/>
        </w:rPr>
        <w:t xml:space="preserve">In consequence, priority support for R14 V2V was identified as an open issue in discussions during RAN1#84. The existing R13 eD2D mechanism for priority handling where the UE can be signaled a semi-static association of PC5 radio resource pools and allowed priority level(s) </w:t>
      </w:r>
      <w:r>
        <w:rPr>
          <w:rFonts w:ascii="Arial" w:hAnsi="Arial" w:cs="Arial"/>
          <w:sz w:val="20"/>
        </w:rPr>
        <w:t xml:space="preserve">is </w:t>
      </w:r>
      <w:r w:rsidRPr="00624CB2">
        <w:rPr>
          <w:rFonts w:ascii="Arial" w:hAnsi="Arial" w:cs="Arial"/>
          <w:sz w:val="20"/>
        </w:rPr>
        <w:t>not sufficient with increasing levels of resource utilization for the considered scenarios in R14 V2V</w:t>
      </w:r>
      <w:r w:rsidR="00834026">
        <w:rPr>
          <w:rFonts w:ascii="Arial" w:hAnsi="Arial" w:cs="Arial"/>
          <w:sz w:val="20"/>
        </w:rPr>
        <w:t>.</w:t>
      </w:r>
      <w:r w:rsidR="00AE2B21">
        <w:rPr>
          <w:rFonts w:ascii="Arial" w:hAnsi="Arial" w:cs="Arial"/>
          <w:sz w:val="20"/>
        </w:rPr>
        <w:t xml:space="preserve"> </w:t>
      </w:r>
      <w:r w:rsidRPr="00624CB2">
        <w:rPr>
          <w:rFonts w:ascii="Arial" w:hAnsi="Arial" w:cs="Arial"/>
          <w:sz w:val="20"/>
        </w:rPr>
        <w:t>A more dynamic and flexible priority handling mechanism than provided by R13 is needed for PC5 V2V.</w:t>
      </w:r>
      <w:r>
        <w:rPr>
          <w:rFonts w:ascii="Arial" w:hAnsi="Arial" w:cs="Arial"/>
          <w:sz w:val="20"/>
        </w:rPr>
        <w:t xml:space="preserve"> </w:t>
      </w:r>
    </w:p>
    <w:p w14:paraId="383499C8" w14:textId="573C8E34" w:rsidR="00834026" w:rsidRDefault="00834026" w:rsidP="00834026">
      <w:pPr>
        <w:jc w:val="both"/>
        <w:rPr>
          <w:rFonts w:ascii="Arial" w:hAnsi="Arial" w:cs="Arial"/>
          <w:sz w:val="20"/>
        </w:rPr>
      </w:pPr>
      <w:r>
        <w:rPr>
          <w:rFonts w:ascii="Arial" w:hAnsi="Arial" w:cs="Arial"/>
          <w:sz w:val="20"/>
        </w:rPr>
        <w:t>In R12 sidelink operation operating in eNB scheduled mode, BSR is transmitted by the UE to the eNB. The eNB then issues PC5 resource allocations for PSCCH and PSSCH using the (e)PDCCH DCI F5 scrambled with a SL-RNTI. We think that the above described principle of R12 sidelink operation in Mode 1 fundamentally still applies in the context of R14 V2V operation</w:t>
      </w:r>
      <w:r w:rsidR="00AE2B21">
        <w:rPr>
          <w:rFonts w:ascii="Arial" w:hAnsi="Arial" w:cs="Arial"/>
          <w:sz w:val="20"/>
        </w:rPr>
        <w:t xml:space="preserve"> for eNB scheduled mode</w:t>
      </w:r>
      <w:r>
        <w:rPr>
          <w:rFonts w:ascii="Arial" w:hAnsi="Arial" w:cs="Arial"/>
          <w:sz w:val="20"/>
        </w:rPr>
        <w:t>. Suitable priority based BSR reporting by the UE is required</w:t>
      </w:r>
      <w:r w:rsidR="00AE2B21">
        <w:rPr>
          <w:rFonts w:ascii="Arial" w:hAnsi="Arial" w:cs="Arial"/>
          <w:sz w:val="20"/>
        </w:rPr>
        <w:t xml:space="preserve"> as prerequisite</w:t>
      </w:r>
      <w:r>
        <w:rPr>
          <w:rFonts w:ascii="Arial" w:hAnsi="Arial" w:cs="Arial"/>
          <w:sz w:val="20"/>
        </w:rPr>
        <w:t>.</w:t>
      </w:r>
    </w:p>
    <w:p w14:paraId="2D028792" w14:textId="0DDCFA90" w:rsidR="00360965" w:rsidRDefault="00834026" w:rsidP="00360965">
      <w:pPr>
        <w:jc w:val="both"/>
        <w:rPr>
          <w:rFonts w:ascii="Arial" w:hAnsi="Arial" w:cs="Arial"/>
          <w:sz w:val="20"/>
        </w:rPr>
      </w:pPr>
      <w:r>
        <w:rPr>
          <w:rFonts w:ascii="Arial" w:hAnsi="Arial" w:cs="Arial"/>
          <w:sz w:val="20"/>
        </w:rPr>
        <w:t xml:space="preserve">For UE autonomous mode, it has been agreed already in RAN1-85 that priority information is included into the SA. In our view, because SA decoding and energy-based </w:t>
      </w:r>
      <w:r w:rsidR="00360965" w:rsidRPr="00624CB2">
        <w:rPr>
          <w:rFonts w:ascii="Arial" w:hAnsi="Arial" w:cs="Arial"/>
          <w:sz w:val="20"/>
        </w:rPr>
        <w:t>measurement</w:t>
      </w:r>
      <w:r>
        <w:rPr>
          <w:rFonts w:ascii="Arial" w:hAnsi="Arial" w:cs="Arial"/>
          <w:sz w:val="20"/>
        </w:rPr>
        <w:t>s</w:t>
      </w:r>
      <w:r w:rsidR="00360965" w:rsidRPr="00624CB2">
        <w:rPr>
          <w:rFonts w:ascii="Arial" w:hAnsi="Arial" w:cs="Arial"/>
          <w:sz w:val="20"/>
        </w:rPr>
        <w:t xml:space="preserve"> </w:t>
      </w:r>
      <w:r>
        <w:rPr>
          <w:rFonts w:ascii="Arial" w:hAnsi="Arial" w:cs="Arial"/>
          <w:sz w:val="20"/>
        </w:rPr>
        <w:t xml:space="preserve">are used for </w:t>
      </w:r>
      <w:r w:rsidR="00360965" w:rsidRPr="00624CB2">
        <w:rPr>
          <w:rFonts w:ascii="Arial" w:hAnsi="Arial" w:cs="Arial"/>
          <w:sz w:val="20"/>
        </w:rPr>
        <w:t xml:space="preserve">sensing in UE autonomous resource selection, it comes at little incremental cost to also include 3 priority </w:t>
      </w:r>
      <w:r>
        <w:rPr>
          <w:rFonts w:ascii="Arial" w:hAnsi="Arial" w:cs="Arial"/>
          <w:sz w:val="20"/>
        </w:rPr>
        <w:t xml:space="preserve">indication </w:t>
      </w:r>
      <w:r w:rsidR="00360965" w:rsidRPr="00624CB2">
        <w:rPr>
          <w:rFonts w:ascii="Arial" w:hAnsi="Arial" w:cs="Arial"/>
          <w:sz w:val="20"/>
        </w:rPr>
        <w:t>signaling bits</w:t>
      </w:r>
      <w:r>
        <w:rPr>
          <w:rFonts w:ascii="Arial" w:hAnsi="Arial" w:cs="Arial"/>
          <w:sz w:val="20"/>
        </w:rPr>
        <w:t xml:space="preserve"> for the associated data on PSSCH</w:t>
      </w:r>
      <w:r w:rsidR="00360965" w:rsidRPr="00624CB2">
        <w:rPr>
          <w:rFonts w:ascii="Arial" w:hAnsi="Arial" w:cs="Arial"/>
          <w:sz w:val="20"/>
        </w:rPr>
        <w:t xml:space="preserve"> into the SA which are then decoded in conjunction with the resource alloca</w:t>
      </w:r>
      <w:r>
        <w:rPr>
          <w:rFonts w:ascii="Arial" w:hAnsi="Arial" w:cs="Arial"/>
          <w:sz w:val="20"/>
        </w:rPr>
        <w:t>tion fields in the R14 V2V SCI.</w:t>
      </w:r>
    </w:p>
    <w:p w14:paraId="13C2A361" w14:textId="5613838E" w:rsidR="00360965" w:rsidRDefault="00360965" w:rsidP="00360965">
      <w:pPr>
        <w:jc w:val="both"/>
        <w:rPr>
          <w:rFonts w:ascii="Arial" w:hAnsi="Arial" w:cs="Arial"/>
          <w:sz w:val="20"/>
        </w:rPr>
      </w:pPr>
      <w:r w:rsidRPr="00624CB2">
        <w:rPr>
          <w:rFonts w:ascii="Arial" w:hAnsi="Arial" w:cs="Arial"/>
          <w:sz w:val="20"/>
        </w:rPr>
        <w:t>The priority indication set in the SA can be derived by the transmitting V2V UE through higher layers</w:t>
      </w:r>
      <w:r w:rsidR="00834026">
        <w:rPr>
          <w:rFonts w:ascii="Arial" w:hAnsi="Arial" w:cs="Arial"/>
          <w:sz w:val="20"/>
        </w:rPr>
        <w:t>, i.e. PPPP</w:t>
      </w:r>
      <w:r w:rsidRPr="00624CB2">
        <w:rPr>
          <w:rFonts w:ascii="Arial" w:hAnsi="Arial" w:cs="Arial"/>
          <w:sz w:val="20"/>
        </w:rPr>
        <w:t>.</w:t>
      </w:r>
    </w:p>
    <w:p w14:paraId="71851D62" w14:textId="45FBCFB4" w:rsidR="00834026" w:rsidRDefault="00AE2B21" w:rsidP="00360965">
      <w:pPr>
        <w:jc w:val="both"/>
        <w:rPr>
          <w:rFonts w:ascii="Arial" w:hAnsi="Arial" w:cs="Arial"/>
          <w:sz w:val="20"/>
        </w:rPr>
      </w:pPr>
      <w:r>
        <w:rPr>
          <w:rFonts w:ascii="Arial" w:hAnsi="Arial" w:cs="Arial"/>
          <w:sz w:val="20"/>
        </w:rPr>
        <w:lastRenderedPageBreak/>
        <w:t>When identifying suitable candidate PSCCH/PSSCH transmission resources for its own transmission, a V2V UE will declare certain radio resources in the Tx pool(s) as “preferred”, “available” or “</w:t>
      </w:r>
      <w:r w:rsidR="0028683F">
        <w:rPr>
          <w:rFonts w:ascii="Arial" w:hAnsi="Arial" w:cs="Arial"/>
          <w:sz w:val="20"/>
        </w:rPr>
        <w:t>excluded</w:t>
      </w:r>
      <w:r>
        <w:rPr>
          <w:rFonts w:ascii="Arial" w:hAnsi="Arial" w:cs="Arial"/>
          <w:sz w:val="20"/>
        </w:rPr>
        <w:t xml:space="preserve">”. The decoding of incoming received SAs and determination of associated “busy” PSSCH data resources indicated by the SA is an integral part of the Mode 2 resource selection procedure. Priority of associated data indicated by SA is accounted for in that the UE will declare as “available” any PSSCH data resource with priority level indicated </w:t>
      </w:r>
      <w:r w:rsidR="0093237D">
        <w:rPr>
          <w:rFonts w:ascii="Arial" w:hAnsi="Arial" w:cs="Arial"/>
          <w:sz w:val="20"/>
        </w:rPr>
        <w:t xml:space="preserve">not </w:t>
      </w:r>
      <w:r>
        <w:rPr>
          <w:rFonts w:ascii="Arial" w:hAnsi="Arial" w:cs="Arial"/>
          <w:sz w:val="20"/>
        </w:rPr>
        <w:t xml:space="preserve">higher than its own intended transmission </w:t>
      </w:r>
      <w:r w:rsidR="00222BBA" w:rsidRPr="00222BBA">
        <w:rPr>
          <w:rFonts w:ascii="Arial" w:hAnsi="Arial" w:cs="Arial"/>
          <w:sz w:val="20"/>
        </w:rPr>
        <w:t>[1][2]</w:t>
      </w:r>
      <w:r>
        <w:rPr>
          <w:rFonts w:ascii="Arial" w:hAnsi="Arial" w:cs="Arial"/>
          <w:sz w:val="20"/>
        </w:rPr>
        <w:t>.</w:t>
      </w:r>
    </w:p>
    <w:p w14:paraId="0B9C1F96" w14:textId="77777777" w:rsidR="00360965" w:rsidRPr="00624CB2" w:rsidRDefault="00360965" w:rsidP="00360965">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7779DA85" w14:textId="4BA4278F" w:rsidR="0046410C" w:rsidRDefault="00AE2B21" w:rsidP="00EE7809">
      <w:pPr>
        <w:jc w:val="both"/>
        <w:rPr>
          <w:rFonts w:ascii="Arial" w:hAnsi="Arial" w:cs="Arial"/>
          <w:sz w:val="20"/>
        </w:rPr>
      </w:pPr>
      <w:r>
        <w:rPr>
          <w:rFonts w:ascii="Arial" w:hAnsi="Arial" w:cs="Arial"/>
          <w:sz w:val="20"/>
        </w:rPr>
        <w:t>In this contribution, we summarize our views on priority handling for V2V over PC5 in terms of signaling and use during resource (re-)selection.</w:t>
      </w:r>
    </w:p>
    <w:p w14:paraId="350770D1" w14:textId="797FD252" w:rsidR="004C0464" w:rsidRDefault="004C0464" w:rsidP="004C0464">
      <w:pPr>
        <w:spacing w:after="0"/>
        <w:jc w:val="both"/>
        <w:rPr>
          <w:rFonts w:ascii="Arial" w:hAnsi="Arial" w:cs="Arial"/>
          <w:b/>
          <w:sz w:val="20"/>
        </w:rPr>
      </w:pPr>
      <w:r w:rsidRPr="004C0464">
        <w:rPr>
          <w:rFonts w:ascii="Arial" w:hAnsi="Arial" w:cs="Arial"/>
          <w:b/>
          <w:sz w:val="20"/>
        </w:rPr>
        <w:t>Proposal 1:</w:t>
      </w:r>
    </w:p>
    <w:p w14:paraId="347C2AED" w14:textId="4CAAFB61" w:rsidR="004C0464" w:rsidRPr="004C0464" w:rsidRDefault="00AE2B21" w:rsidP="00EE7809">
      <w:pPr>
        <w:jc w:val="both"/>
        <w:rPr>
          <w:rFonts w:ascii="Arial" w:hAnsi="Arial" w:cs="Arial"/>
          <w:i/>
          <w:sz w:val="20"/>
        </w:rPr>
      </w:pPr>
      <w:r>
        <w:rPr>
          <w:rFonts w:ascii="Arial" w:hAnsi="Arial" w:cs="Arial"/>
          <w:i/>
          <w:sz w:val="20"/>
        </w:rPr>
        <w:t xml:space="preserve">In eNB scheduled mode, V2V R14 supports </w:t>
      </w:r>
      <w:r w:rsidR="0093237D">
        <w:rPr>
          <w:rFonts w:ascii="Arial" w:hAnsi="Arial" w:cs="Arial"/>
          <w:i/>
          <w:sz w:val="20"/>
        </w:rPr>
        <w:t>priority handling through signaling in the BSR</w:t>
      </w:r>
      <w:r w:rsidR="004C0464">
        <w:rPr>
          <w:rFonts w:ascii="Arial" w:hAnsi="Arial" w:cs="Arial"/>
          <w:i/>
          <w:sz w:val="20"/>
        </w:rPr>
        <w:t>.</w:t>
      </w:r>
    </w:p>
    <w:p w14:paraId="0B55BD70" w14:textId="4ADB6ACE" w:rsidR="0093237D" w:rsidRDefault="0093237D" w:rsidP="0093237D">
      <w:pPr>
        <w:spacing w:after="0"/>
        <w:jc w:val="both"/>
        <w:rPr>
          <w:rFonts w:ascii="Arial" w:hAnsi="Arial" w:cs="Arial"/>
          <w:b/>
          <w:sz w:val="20"/>
        </w:rPr>
      </w:pPr>
      <w:r>
        <w:rPr>
          <w:rFonts w:ascii="Arial" w:hAnsi="Arial" w:cs="Arial"/>
          <w:b/>
          <w:sz w:val="20"/>
        </w:rPr>
        <w:t>Proposal 2</w:t>
      </w:r>
      <w:r w:rsidRPr="004C0464">
        <w:rPr>
          <w:rFonts w:ascii="Arial" w:hAnsi="Arial" w:cs="Arial"/>
          <w:b/>
          <w:sz w:val="20"/>
        </w:rPr>
        <w:t>:</w:t>
      </w:r>
    </w:p>
    <w:p w14:paraId="735115F3" w14:textId="388FFA79" w:rsidR="0093237D" w:rsidRPr="004C0464" w:rsidRDefault="0093237D" w:rsidP="0093237D">
      <w:pPr>
        <w:jc w:val="both"/>
        <w:rPr>
          <w:rFonts w:ascii="Arial" w:hAnsi="Arial" w:cs="Arial"/>
          <w:i/>
          <w:sz w:val="20"/>
        </w:rPr>
      </w:pPr>
      <w:r>
        <w:rPr>
          <w:rFonts w:ascii="Arial" w:hAnsi="Arial" w:cs="Arial"/>
          <w:i/>
          <w:sz w:val="20"/>
        </w:rPr>
        <w:t>The V2V R14 SCI format carries 3 explicit bits to indicate the priority level of associated data on PSSCH.</w:t>
      </w:r>
    </w:p>
    <w:p w14:paraId="59A65689" w14:textId="6E2DE773" w:rsidR="0093237D" w:rsidRDefault="0093237D" w:rsidP="0093237D">
      <w:pPr>
        <w:spacing w:after="0"/>
        <w:jc w:val="both"/>
        <w:rPr>
          <w:rFonts w:ascii="Arial" w:hAnsi="Arial" w:cs="Arial"/>
          <w:b/>
          <w:sz w:val="20"/>
        </w:rPr>
      </w:pPr>
      <w:r>
        <w:rPr>
          <w:rFonts w:ascii="Arial" w:hAnsi="Arial" w:cs="Arial"/>
          <w:b/>
          <w:sz w:val="20"/>
        </w:rPr>
        <w:t>Proposal 3</w:t>
      </w:r>
      <w:r w:rsidRPr="004C0464">
        <w:rPr>
          <w:rFonts w:ascii="Arial" w:hAnsi="Arial" w:cs="Arial"/>
          <w:b/>
          <w:sz w:val="20"/>
        </w:rPr>
        <w:t>:</w:t>
      </w:r>
    </w:p>
    <w:p w14:paraId="5D529EDC" w14:textId="66E50846" w:rsidR="0093237D" w:rsidRPr="004C0464" w:rsidRDefault="0093237D" w:rsidP="0093237D">
      <w:pPr>
        <w:jc w:val="both"/>
        <w:rPr>
          <w:rFonts w:ascii="Arial" w:hAnsi="Arial" w:cs="Arial"/>
          <w:i/>
          <w:sz w:val="20"/>
        </w:rPr>
      </w:pPr>
      <w:r>
        <w:rPr>
          <w:rFonts w:ascii="Arial" w:hAnsi="Arial" w:cs="Arial"/>
          <w:i/>
          <w:sz w:val="20"/>
        </w:rPr>
        <w:t>In UE autonomous mode, priority information included into a decoded SCI is used by a UE to determine “available” any radio PSSCH resource with priority level not higher than its own intended transmission.</w:t>
      </w:r>
    </w:p>
    <w:p w14:paraId="496D90B8" w14:textId="77777777" w:rsidR="0093237D" w:rsidRPr="00624CB2" w:rsidRDefault="0093237D"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332E3840" w14:textId="77777777" w:rsid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R1-167586</w:t>
      </w:r>
      <w:r>
        <w:rPr>
          <w:rFonts w:ascii="Arial" w:hAnsi="Arial" w:cs="Arial"/>
          <w:sz w:val="20"/>
        </w:rPr>
        <w:tab/>
        <w:t>Resource selection using SA decoding and energy measurements; InterDigital</w:t>
      </w:r>
    </w:p>
    <w:p w14:paraId="5CE7514D" w14:textId="77777777" w:rsid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R1-167588</w:t>
      </w:r>
      <w:r>
        <w:rPr>
          <w:rFonts w:ascii="Arial" w:hAnsi="Arial" w:cs="Arial"/>
          <w:sz w:val="20"/>
        </w:rPr>
        <w:tab/>
        <w:t>Forward reservation of resources on PSCCH; InterDigital</w:t>
      </w:r>
    </w:p>
    <w:p w14:paraId="3126F1EE" w14:textId="77777777" w:rsid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R1-167589</w:t>
      </w:r>
      <w:r>
        <w:rPr>
          <w:rFonts w:ascii="Arial" w:hAnsi="Arial" w:cs="Arial"/>
          <w:sz w:val="20"/>
        </w:rPr>
        <w:tab/>
        <w:t>DCI contents for SPS and resource allocation in Mode 1; InterDigital</w:t>
      </w:r>
    </w:p>
    <w:p w14:paraId="3E1C1413" w14:textId="77777777" w:rsid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R1-167590</w:t>
      </w:r>
      <w:r>
        <w:rPr>
          <w:rFonts w:ascii="Arial" w:hAnsi="Arial" w:cs="Arial"/>
          <w:sz w:val="20"/>
        </w:rPr>
        <w:tab/>
        <w:t>SCI contents for R14 V2V; InterDigital</w:t>
      </w:r>
    </w:p>
    <w:p w14:paraId="563AE3DC" w14:textId="77777777" w:rsid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R1-167591</w:t>
      </w:r>
      <w:r>
        <w:rPr>
          <w:rFonts w:ascii="Arial" w:hAnsi="Arial" w:cs="Arial"/>
          <w:sz w:val="20"/>
        </w:rPr>
        <w:tab/>
        <w:t>Coexistence of PC5-based V2V and legacy Uu operation; InterDigital</w:t>
      </w:r>
    </w:p>
    <w:p w14:paraId="2C444949" w14:textId="77777777" w:rsid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R1-167592</w:t>
      </w:r>
      <w:r>
        <w:rPr>
          <w:rFonts w:ascii="Arial" w:hAnsi="Arial" w:cs="Arial"/>
          <w:sz w:val="20"/>
        </w:rPr>
        <w:tab/>
        <w:t>Priority order of synchronization sources; InterDigital</w:t>
      </w:r>
    </w:p>
    <w:p w14:paraId="52BC519B" w14:textId="77777777" w:rsidR="00344E45" w:rsidRDefault="00344E45" w:rsidP="00344E45">
      <w:pPr>
        <w:pStyle w:val="Reference"/>
        <w:numPr>
          <w:ilvl w:val="0"/>
          <w:numId w:val="45"/>
        </w:numPr>
        <w:spacing w:line="256" w:lineRule="auto"/>
        <w:jc w:val="both"/>
        <w:rPr>
          <w:rFonts w:ascii="Arial" w:hAnsi="Arial" w:cs="Arial"/>
          <w:sz w:val="20"/>
        </w:rPr>
      </w:pPr>
      <w:r>
        <w:rPr>
          <w:rFonts w:ascii="Arial" w:hAnsi="Arial" w:cs="Arial"/>
          <w:sz w:val="20"/>
        </w:rPr>
        <w:t>R1-165040</w:t>
      </w:r>
      <w:r>
        <w:rPr>
          <w:rFonts w:ascii="Arial" w:hAnsi="Arial" w:cs="Arial"/>
          <w:sz w:val="20"/>
        </w:rPr>
        <w:tab/>
        <w:t>On priority handling for V2V; InterDigital</w:t>
      </w:r>
    </w:p>
    <w:p w14:paraId="159CAACB" w14:textId="470864D3" w:rsidR="00A562F1" w:rsidRPr="00344E45" w:rsidRDefault="00344E45" w:rsidP="00344E45">
      <w:pPr>
        <w:pStyle w:val="Reference"/>
        <w:numPr>
          <w:ilvl w:val="0"/>
          <w:numId w:val="45"/>
        </w:numPr>
        <w:spacing w:line="256" w:lineRule="auto"/>
        <w:rPr>
          <w:rFonts w:ascii="Arial" w:hAnsi="Arial" w:cs="Arial"/>
          <w:sz w:val="20"/>
        </w:rPr>
      </w:pPr>
      <w:r>
        <w:rPr>
          <w:rFonts w:ascii="Arial" w:hAnsi="Arial" w:cs="Arial"/>
          <w:sz w:val="20"/>
        </w:rPr>
        <w:t>R1-165039</w:t>
      </w:r>
      <w:r>
        <w:rPr>
          <w:rFonts w:ascii="Arial" w:hAnsi="Arial" w:cs="Arial"/>
          <w:sz w:val="20"/>
        </w:rPr>
        <w:tab/>
        <w:t>On sensing with SA decoding and energy measurement for V2V; InterDigital</w:t>
      </w:r>
    </w:p>
    <w:sectPr w:rsidR="00A562F1" w:rsidRPr="00344E45" w:rsidSect="00D55085">
      <w:headerReference w:type="even"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554D6" w14:textId="77777777" w:rsidR="00851895" w:rsidRDefault="00851895">
      <w:r>
        <w:separator/>
      </w:r>
    </w:p>
  </w:endnote>
  <w:endnote w:type="continuationSeparator" w:id="0">
    <w:p w14:paraId="7078E79D" w14:textId="77777777" w:rsidR="00851895" w:rsidRDefault="0085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150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5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21879" w14:textId="77777777" w:rsidR="00851895" w:rsidRDefault="00851895">
      <w:r>
        <w:separator/>
      </w:r>
    </w:p>
  </w:footnote>
  <w:footnote w:type="continuationSeparator" w:id="0">
    <w:p w14:paraId="517E5B34" w14:textId="77777777" w:rsidR="00851895" w:rsidRDefault="00851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5"/>
  </w:num>
  <w:num w:numId="5">
    <w:abstractNumId w:val="10"/>
  </w:num>
  <w:num w:numId="6">
    <w:abstractNumId w:val="18"/>
  </w:num>
  <w:num w:numId="7">
    <w:abstractNumId w:val="27"/>
  </w:num>
  <w:num w:numId="8">
    <w:abstractNumId w:val="11"/>
  </w:num>
  <w:num w:numId="9">
    <w:abstractNumId w:val="36"/>
  </w:num>
  <w:num w:numId="10">
    <w:abstractNumId w:val="30"/>
  </w:num>
  <w:num w:numId="11">
    <w:abstractNumId w:val="37"/>
  </w:num>
  <w:num w:numId="12">
    <w:abstractNumId w:val="5"/>
  </w:num>
  <w:num w:numId="13">
    <w:abstractNumId w:val="7"/>
  </w:num>
  <w:num w:numId="14">
    <w:abstractNumId w:val="17"/>
  </w:num>
  <w:num w:numId="15">
    <w:abstractNumId w:val="31"/>
  </w:num>
  <w:num w:numId="16">
    <w:abstractNumId w:val="6"/>
  </w:num>
  <w:num w:numId="17">
    <w:abstractNumId w:val="3"/>
  </w:num>
  <w:num w:numId="18">
    <w:abstractNumId w:val="9"/>
  </w:num>
  <w:num w:numId="19">
    <w:abstractNumId w:val="28"/>
  </w:num>
  <w:num w:numId="20">
    <w:abstractNumId w:val="21"/>
  </w:num>
  <w:num w:numId="21">
    <w:abstractNumId w:val="24"/>
  </w:num>
  <w:num w:numId="22">
    <w:abstractNumId w:val="33"/>
  </w:num>
  <w:num w:numId="23">
    <w:abstractNumId w:val="4"/>
  </w:num>
  <w:num w:numId="24">
    <w:abstractNumId w:val="32"/>
  </w:num>
  <w:num w:numId="25">
    <w:abstractNumId w:val="38"/>
  </w:num>
  <w:num w:numId="26">
    <w:abstractNumId w:val="16"/>
  </w:num>
  <w:num w:numId="27">
    <w:abstractNumId w:val="34"/>
  </w:num>
  <w:num w:numId="28">
    <w:abstractNumId w:val="23"/>
  </w:num>
  <w:num w:numId="29">
    <w:abstractNumId w:val="1"/>
  </w:num>
  <w:num w:numId="30">
    <w:abstractNumId w:val="1"/>
  </w:num>
  <w:num w:numId="31">
    <w:abstractNumId w:val="29"/>
  </w:num>
  <w:num w:numId="32">
    <w:abstractNumId w:val="19"/>
  </w:num>
  <w:num w:numId="33">
    <w:abstractNumId w:val="8"/>
  </w:num>
  <w:num w:numId="34">
    <w:abstractNumId w:val="39"/>
  </w:num>
  <w:num w:numId="35">
    <w:abstractNumId w:val="35"/>
  </w:num>
  <w:num w:numId="36">
    <w:abstractNumId w:val="0"/>
  </w:num>
  <w:num w:numId="37">
    <w:abstractNumId w:val="22"/>
  </w:num>
  <w:num w:numId="38">
    <w:abstractNumId w:val="25"/>
  </w:num>
  <w:num w:numId="39">
    <w:abstractNumId w:val="13"/>
  </w:num>
  <w:num w:numId="40">
    <w:abstractNumId w:val="20"/>
  </w:num>
  <w:num w:numId="41">
    <w:abstractNumId w:val="1"/>
  </w:num>
  <w:num w:numId="42">
    <w:abstractNumId w:val="12"/>
  </w:num>
  <w:num w:numId="43">
    <w:abstractNumId w:val="26"/>
  </w:num>
  <w:num w:numId="44">
    <w:abstractNumId w:val="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36D9"/>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2BBA"/>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83F"/>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E45"/>
    <w:rsid w:val="00346DB5"/>
    <w:rsid w:val="00346DC1"/>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0965"/>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9A0"/>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D50"/>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464"/>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0DE5"/>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41F"/>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5E17"/>
    <w:rsid w:val="0064624E"/>
    <w:rsid w:val="00646703"/>
    <w:rsid w:val="00647435"/>
    <w:rsid w:val="00650AB9"/>
    <w:rsid w:val="00650EA2"/>
    <w:rsid w:val="00652CED"/>
    <w:rsid w:val="006533E6"/>
    <w:rsid w:val="006538FC"/>
    <w:rsid w:val="00653FB4"/>
    <w:rsid w:val="00655733"/>
    <w:rsid w:val="00655ACD"/>
    <w:rsid w:val="00655CAD"/>
    <w:rsid w:val="00656328"/>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70A"/>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13B"/>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026"/>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1895"/>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37D"/>
    <w:rsid w:val="00932952"/>
    <w:rsid w:val="00933367"/>
    <w:rsid w:val="00933E80"/>
    <w:rsid w:val="00933EB8"/>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ACD"/>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13B"/>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5B2"/>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B21"/>
    <w:rsid w:val="00AE32C3"/>
    <w:rsid w:val="00AE34E7"/>
    <w:rsid w:val="00AE39D2"/>
    <w:rsid w:val="00AE3D3C"/>
    <w:rsid w:val="00AE3FA0"/>
    <w:rsid w:val="00AE40E0"/>
    <w:rsid w:val="00AE4DBA"/>
    <w:rsid w:val="00AE4E4E"/>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37E7"/>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1508"/>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52A"/>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6105"/>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0ABC"/>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0D"/>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C78D6"/>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2390"/>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50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B15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50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table" w:customStyle="1" w:styleId="TableGrid6">
    <w:name w:val="Table Grid6"/>
    <w:basedOn w:val="TableNormal"/>
    <w:next w:val="TableGrid"/>
    <w:uiPriority w:val="59"/>
    <w:rsid w:val="00570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873093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D2397-540B-4A65-A877-5B2491576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2016-08-12T20:03:00Z</dcterms:modified>
  <cp:category/>
</cp:coreProperties>
</file>